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A2" w:rsidRDefault="00315CA2" w:rsidP="00315CA2">
      <w:pPr>
        <w:jc w:val="center"/>
        <w:rPr>
          <w:color w:val="FF0000"/>
          <w:sz w:val="28"/>
        </w:rPr>
      </w:pPr>
      <w:r>
        <w:rPr>
          <w:rFonts w:eastAsia="ＭＳ ゴシック"/>
          <w:sz w:val="32"/>
        </w:rPr>
        <w:t>BTB</w:t>
      </w:r>
      <w:r>
        <w:rPr>
          <w:rFonts w:eastAsia="ＭＳ ゴシック" w:hint="eastAsia"/>
          <w:sz w:val="32"/>
        </w:rPr>
        <w:t>の実験装置の開発</w:t>
      </w:r>
    </w:p>
    <w:p w:rsidR="00315CA2" w:rsidRDefault="00315CA2" w:rsidP="00315CA2"/>
    <w:tbl>
      <w:tblPr>
        <w:tblW w:w="0" w:type="auto"/>
        <w:tblCellMar>
          <w:left w:w="99" w:type="dxa"/>
          <w:right w:w="99" w:type="dxa"/>
        </w:tblCellMar>
        <w:tblLook w:val="0000" w:firstRow="0" w:lastRow="0" w:firstColumn="0" w:lastColumn="0" w:noHBand="0" w:noVBand="0"/>
      </w:tblPr>
      <w:tblGrid>
        <w:gridCol w:w="4827"/>
        <w:gridCol w:w="4812"/>
      </w:tblGrid>
      <w:tr w:rsidR="00315CA2" w:rsidTr="00402F0F">
        <w:tc>
          <w:tcPr>
            <w:tcW w:w="4918" w:type="dxa"/>
          </w:tcPr>
          <w:p w:rsidR="00315CA2" w:rsidRDefault="00DD1723" w:rsidP="00402F0F">
            <w:pPr>
              <w:jc w:val="center"/>
              <w:rPr>
                <w:sz w:val="24"/>
              </w:rPr>
            </w:pPr>
            <w:r>
              <w:rPr>
                <w:sz w:val="24"/>
              </w:rPr>
              <w:t>A</w:t>
            </w:r>
            <w:r>
              <w:rPr>
                <w:rFonts w:hint="eastAsia"/>
                <w:sz w:val="24"/>
              </w:rPr>
              <w:t>E11046</w:t>
            </w:r>
            <w:r w:rsidR="00315CA2">
              <w:rPr>
                <w:rFonts w:hint="eastAsia"/>
                <w:sz w:val="24"/>
              </w:rPr>
              <w:t xml:space="preserve">  </w:t>
            </w:r>
            <w:r>
              <w:rPr>
                <w:rFonts w:hint="eastAsia"/>
                <w:sz w:val="24"/>
              </w:rPr>
              <w:t>瀬良</w:t>
            </w:r>
            <w:r>
              <w:rPr>
                <w:rFonts w:hint="eastAsia"/>
                <w:sz w:val="24"/>
              </w:rPr>
              <w:t xml:space="preserve"> </w:t>
            </w:r>
            <w:r>
              <w:rPr>
                <w:rFonts w:hint="eastAsia"/>
                <w:sz w:val="24"/>
              </w:rPr>
              <w:t>英樹</w:t>
            </w:r>
          </w:p>
        </w:tc>
        <w:tc>
          <w:tcPr>
            <w:tcW w:w="4919" w:type="dxa"/>
          </w:tcPr>
          <w:p w:rsidR="00315CA2" w:rsidRDefault="00315CA2" w:rsidP="00402F0F">
            <w:pPr>
              <w:jc w:val="center"/>
              <w:rPr>
                <w:sz w:val="24"/>
              </w:rPr>
            </w:pPr>
            <w:r>
              <w:rPr>
                <w:rFonts w:hint="eastAsia"/>
                <w:sz w:val="24"/>
              </w:rPr>
              <w:t>指導教員</w:t>
            </w:r>
            <w:r>
              <w:rPr>
                <w:rFonts w:hint="eastAsia"/>
                <w:sz w:val="24"/>
              </w:rPr>
              <w:t xml:space="preserve">  </w:t>
            </w:r>
            <w:r>
              <w:rPr>
                <w:rFonts w:hint="eastAsia"/>
                <w:sz w:val="24"/>
              </w:rPr>
              <w:t>藤田吾郎</w:t>
            </w:r>
          </w:p>
        </w:tc>
      </w:tr>
    </w:tbl>
    <w:p w:rsidR="00315CA2" w:rsidRDefault="00315CA2" w:rsidP="00315CA2">
      <w:pPr>
        <w:rPr>
          <w:sz w:val="19"/>
        </w:rPr>
      </w:pPr>
    </w:p>
    <w:p w:rsidR="00315CA2" w:rsidRDefault="00315CA2" w:rsidP="00315CA2">
      <w:pPr>
        <w:rPr>
          <w:sz w:val="19"/>
        </w:rPr>
        <w:sectPr w:rsidR="00315CA2" w:rsidSect="00315CA2">
          <w:footnotePr>
            <w:numFmt w:val="chicago"/>
          </w:footnotePr>
          <w:pgSz w:w="11907" w:h="16840" w:code="9"/>
          <w:pgMar w:top="1134" w:right="1134" w:bottom="1134" w:left="1134" w:header="567" w:footer="567" w:gutter="0"/>
          <w:paperSrc w:first="12288" w:other="12288"/>
          <w:cols w:space="567"/>
          <w:noEndnote/>
          <w:docGrid w:linePitch="357" w:charSpace="10650"/>
        </w:sectPr>
      </w:pPr>
    </w:p>
    <w:p w:rsidR="00315CA2" w:rsidRDefault="00315CA2" w:rsidP="00315CA2">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はじめに</w:t>
      </w:r>
    </w:p>
    <w:p w:rsidR="00315CA2" w:rsidRDefault="00AE5A6B" w:rsidP="00315CA2">
      <w:pPr>
        <w:ind w:firstLineChars="100" w:firstLine="180"/>
      </w:pPr>
      <w:r>
        <w:rPr>
          <w:rFonts w:hint="eastAsia"/>
          <w:szCs w:val="18"/>
        </w:rPr>
        <w:t>近年，</w:t>
      </w:r>
      <w:r w:rsidR="00315CA2">
        <w:rPr>
          <w:rFonts w:hint="eastAsia"/>
        </w:rPr>
        <w:t>東日本大震災の影響や化石燃料の枯渇問題，環境問題への意識の高まりにより，</w:t>
      </w:r>
      <w:r>
        <w:rPr>
          <w:rFonts w:hint="eastAsia"/>
        </w:rPr>
        <w:t>脱原子力発電や再生可能エネルギーの推進，</w:t>
      </w:r>
      <w:r w:rsidR="005C1807">
        <w:rPr>
          <w:rFonts w:hint="eastAsia"/>
        </w:rPr>
        <w:t>二酸化炭素</w:t>
      </w:r>
      <w:r w:rsidR="00193B85">
        <w:rPr>
          <w:rFonts w:hint="eastAsia"/>
        </w:rPr>
        <w:t>の</w:t>
      </w:r>
      <w:r w:rsidR="005C1807">
        <w:rPr>
          <w:rFonts w:hint="eastAsia"/>
        </w:rPr>
        <w:t>排出</w:t>
      </w:r>
      <w:r w:rsidR="00193B85">
        <w:rPr>
          <w:rFonts w:hint="eastAsia"/>
        </w:rPr>
        <w:t>量</w:t>
      </w:r>
      <w:r>
        <w:rPr>
          <w:rFonts w:hint="eastAsia"/>
        </w:rPr>
        <w:t>削減</w:t>
      </w:r>
      <w:r w:rsidR="005C1807">
        <w:rPr>
          <w:rFonts w:hint="eastAsia"/>
        </w:rPr>
        <w:t>が課題となっている。対応策として</w:t>
      </w:r>
      <w:r w:rsidR="00315CA2">
        <w:rPr>
          <w:rFonts w:hint="eastAsia"/>
        </w:rPr>
        <w:t>太陽光発電</w:t>
      </w:r>
      <w:r w:rsidR="005C1807">
        <w:rPr>
          <w:rFonts w:hint="eastAsia"/>
        </w:rPr>
        <w:t>や風力発電</w:t>
      </w:r>
      <w:r w:rsidR="00D90A36">
        <w:rPr>
          <w:rFonts w:hint="eastAsia"/>
        </w:rPr>
        <w:t>などのクリーンエネルギーを用いた発電方法に注目が集まっている。今後，</w:t>
      </w:r>
      <w:r w:rsidR="00100DFB">
        <w:rPr>
          <w:rFonts w:hint="eastAsia"/>
        </w:rPr>
        <w:t>これら</w:t>
      </w:r>
      <w:r w:rsidR="00D90A36">
        <w:rPr>
          <w:rFonts w:hint="eastAsia"/>
        </w:rPr>
        <w:t>の分散型電源はさらに</w:t>
      </w:r>
      <w:r w:rsidR="00315CA2">
        <w:rPr>
          <w:rFonts w:hint="eastAsia"/>
        </w:rPr>
        <w:t>導入</w:t>
      </w:r>
      <w:r w:rsidR="00D90A36">
        <w:rPr>
          <w:rFonts w:hint="eastAsia"/>
        </w:rPr>
        <w:t>量が増加す</w:t>
      </w:r>
      <w:r w:rsidR="00100DFB">
        <w:rPr>
          <w:rFonts w:hint="eastAsia"/>
        </w:rPr>
        <w:t>ることが見込まれ，それに伴い，マイクログリッドの普及，マイクログリッド間の連系が想定される。しかし，</w:t>
      </w:r>
      <w:r w:rsidR="0040543E">
        <w:rPr>
          <w:rFonts w:hint="eastAsia"/>
        </w:rPr>
        <w:t>交流系統の連系においては</w:t>
      </w:r>
      <w:r w:rsidR="00315CA2">
        <w:rPr>
          <w:rFonts w:hint="eastAsia"/>
        </w:rPr>
        <w:t>周波数変動や</w:t>
      </w:r>
      <w:r w:rsidR="0040543E">
        <w:rPr>
          <w:rFonts w:hint="eastAsia"/>
        </w:rPr>
        <w:t>ループ系統による逆潮流の発生</w:t>
      </w:r>
      <w:r w:rsidR="00315CA2">
        <w:rPr>
          <w:rFonts w:hint="eastAsia"/>
        </w:rPr>
        <w:t>などの</w:t>
      </w:r>
      <w:r w:rsidR="001F69E7">
        <w:rPr>
          <w:rFonts w:hint="eastAsia"/>
        </w:rPr>
        <w:t>問題が懸念される</w:t>
      </w:r>
      <w:r w:rsidR="00315CA2">
        <w:rPr>
          <w:rFonts w:hint="eastAsia"/>
        </w:rPr>
        <w:t>。</w:t>
      </w:r>
      <w:r w:rsidR="002E026C">
        <w:rPr>
          <w:rFonts w:hint="eastAsia"/>
        </w:rPr>
        <w:t>また，</w:t>
      </w:r>
      <w:r>
        <w:rPr>
          <w:rFonts w:hint="eastAsia"/>
          <w:szCs w:val="18"/>
        </w:rPr>
        <w:t>電力の需要が高まる現代において，</w:t>
      </w:r>
      <w:r w:rsidR="002E026C">
        <w:rPr>
          <w:rFonts w:hint="eastAsia"/>
          <w:szCs w:val="18"/>
        </w:rPr>
        <w:t>電力エンジニア</w:t>
      </w:r>
      <w:r>
        <w:rPr>
          <w:rFonts w:hint="eastAsia"/>
          <w:szCs w:val="18"/>
        </w:rPr>
        <w:t>は電力・電設業界からニーズがあり，大学に技術者の育成が求められている。</w:t>
      </w:r>
      <w:r>
        <w:rPr>
          <w:rFonts w:hint="eastAsia"/>
        </w:rPr>
        <w:t>実際に経験することで技術を</w:t>
      </w:r>
      <w:r w:rsidR="002E026C">
        <w:rPr>
          <w:rFonts w:hint="eastAsia"/>
        </w:rPr>
        <w:t>習得でき，電力系統の</w:t>
      </w:r>
      <w:r>
        <w:rPr>
          <w:rFonts w:hint="eastAsia"/>
        </w:rPr>
        <w:t>理解を深められると考え，モジュール型電力系統実習装置について</w:t>
      </w:r>
      <w:r w:rsidR="002E026C">
        <w:rPr>
          <w:rFonts w:hint="eastAsia"/>
        </w:rPr>
        <w:t>着目</w:t>
      </w:r>
      <w:r>
        <w:rPr>
          <w:rFonts w:hint="eastAsia"/>
        </w:rPr>
        <w:t>した。</w:t>
      </w:r>
    </w:p>
    <w:p w:rsidR="00315CA2" w:rsidRDefault="00315CA2" w:rsidP="002E026C">
      <w:pPr>
        <w:ind w:firstLineChars="100" w:firstLine="180"/>
      </w:pPr>
      <w:r>
        <w:rPr>
          <w:rFonts w:hint="eastAsia"/>
        </w:rPr>
        <w:t>本稿では，</w:t>
      </w:r>
      <w:r>
        <w:rPr>
          <w:rFonts w:hint="eastAsia"/>
        </w:rPr>
        <w:t>BTB</w:t>
      </w:r>
      <w:r w:rsidR="006721E0">
        <w:t>(</w:t>
      </w:r>
      <w:r>
        <w:t>back-to-back</w:t>
      </w:r>
      <w:r w:rsidR="006721E0">
        <w:t>)</w:t>
      </w:r>
      <w:r>
        <w:rPr>
          <w:rFonts w:hint="eastAsia"/>
        </w:rPr>
        <w:t>を導入する</w:t>
      </w:r>
      <w:r w:rsidR="00D90A36">
        <w:rPr>
          <w:rFonts w:hint="eastAsia"/>
        </w:rPr>
        <w:t>ことで系統上の諸問題の抑制・系統制御の高機能化を提案し，</w:t>
      </w:r>
      <w:r w:rsidR="00193B85">
        <w:rPr>
          <w:rFonts w:hint="eastAsia"/>
        </w:rPr>
        <w:t>モジュール型実験装置を</w:t>
      </w:r>
      <w:r>
        <w:rPr>
          <w:rFonts w:hint="eastAsia"/>
        </w:rPr>
        <w:t>開発し電力融通の模擬を行うことを目的として研究を行う。</w:t>
      </w:r>
    </w:p>
    <w:p w:rsidR="00D3759B" w:rsidRPr="002E026C" w:rsidRDefault="00D3759B" w:rsidP="002E026C">
      <w:pPr>
        <w:ind w:firstLineChars="100" w:firstLine="180"/>
      </w:pPr>
    </w:p>
    <w:p w:rsidR="00D3759B" w:rsidRPr="00D3759B" w:rsidRDefault="00D3759B" w:rsidP="00D3759B">
      <w:pPr>
        <w:rPr>
          <w:rFonts w:asciiTheme="majorEastAsia" w:eastAsiaTheme="majorEastAsia" w:hAnsiTheme="majorEastAsia"/>
          <w:sz w:val="24"/>
        </w:rPr>
      </w:pPr>
      <w:r w:rsidRPr="00D3759B">
        <w:rPr>
          <w:rFonts w:asciiTheme="majorEastAsia" w:eastAsiaTheme="majorEastAsia" w:hAnsiTheme="majorEastAsia"/>
          <w:sz w:val="24"/>
        </w:rPr>
        <w:t xml:space="preserve">2. </w:t>
      </w:r>
      <w:r>
        <w:rPr>
          <w:rFonts w:asciiTheme="majorEastAsia" w:eastAsiaTheme="majorEastAsia" w:hAnsiTheme="majorEastAsia"/>
          <w:sz w:val="24"/>
        </w:rPr>
        <w:t>BTB</w:t>
      </w:r>
      <w:r w:rsidRPr="00D3759B">
        <w:rPr>
          <w:rFonts w:asciiTheme="majorEastAsia" w:eastAsiaTheme="majorEastAsia" w:hAnsiTheme="majorEastAsia" w:hint="eastAsia"/>
          <w:sz w:val="24"/>
        </w:rPr>
        <w:t>モジュール型電力系統実習装置</w:t>
      </w:r>
    </w:p>
    <w:p w:rsidR="00D3759B" w:rsidRPr="000E4CBA" w:rsidRDefault="00D3759B" w:rsidP="00D3759B">
      <w:pPr>
        <w:rPr>
          <w:rFonts w:asciiTheme="majorEastAsia" w:eastAsiaTheme="majorEastAsia" w:hAnsiTheme="majorEastAsia"/>
          <w:sz w:val="21"/>
        </w:rPr>
      </w:pPr>
      <w:r w:rsidRPr="000E4CBA">
        <w:rPr>
          <w:rFonts w:asciiTheme="majorEastAsia" w:eastAsiaTheme="majorEastAsia" w:hAnsiTheme="majorEastAsia" w:hint="eastAsia"/>
          <w:sz w:val="21"/>
        </w:rPr>
        <w:t>2.1 モジュール型電力系統実習装置</w:t>
      </w:r>
    </w:p>
    <w:p w:rsidR="000E4CBA" w:rsidRDefault="00D3759B" w:rsidP="00D3759B">
      <w:r w:rsidRPr="00D3759B">
        <w:rPr>
          <w:rFonts w:hint="eastAsia"/>
        </w:rPr>
        <w:t xml:space="preserve">　モジュール型電力系統実習装置の簡略図を図</w:t>
      </w:r>
      <w:r w:rsidRPr="00D3759B">
        <w:rPr>
          <w:rFonts w:hint="eastAsia"/>
        </w:rPr>
        <w:t>1</w:t>
      </w:r>
      <w:r w:rsidRPr="00D3759B">
        <w:rPr>
          <w:rFonts w:hint="eastAsia"/>
        </w:rPr>
        <w:t>に示す。この装置は大きさが</w:t>
      </w:r>
      <w:r w:rsidRPr="00D3759B">
        <w:t>30cm</w:t>
      </w:r>
      <w:r w:rsidRPr="00D3759B">
        <w:rPr>
          <w:rFonts w:hint="eastAsia"/>
        </w:rPr>
        <w:t>の立方体で</w:t>
      </w:r>
      <w:r w:rsidR="000E4CBA">
        <w:rPr>
          <w:rFonts w:hint="eastAsia"/>
        </w:rPr>
        <w:t>，従来の実験装置よりも</w:t>
      </w:r>
      <w:r w:rsidRPr="00D3759B">
        <w:rPr>
          <w:rFonts w:hint="eastAsia"/>
        </w:rPr>
        <w:t>小型化が可能で</w:t>
      </w:r>
      <w:r w:rsidR="000E4CBA">
        <w:rPr>
          <w:rFonts w:hint="eastAsia"/>
        </w:rPr>
        <w:t>安価で</w:t>
      </w:r>
      <w:r w:rsidRPr="00D3759B">
        <w:rPr>
          <w:rFonts w:hint="eastAsia"/>
        </w:rPr>
        <w:t>ある。このモジュールは，</w:t>
      </w:r>
      <w:r w:rsidR="000E4CBA" w:rsidRPr="00D3759B">
        <w:rPr>
          <w:rFonts w:hint="eastAsia"/>
        </w:rPr>
        <w:t>一つの箱に対して一つの装置を組み込んでいるため回路の組み換えが容易であり，各種機器についての理解を深めることができるとともに系統全体の</w:t>
      </w:r>
      <w:r w:rsidR="000E4CBA">
        <w:rPr>
          <w:rFonts w:hint="eastAsia"/>
        </w:rPr>
        <w:t>理解が可能である。</w:t>
      </w:r>
    </w:p>
    <w:p w:rsidR="00C057D3" w:rsidRDefault="00C057D3" w:rsidP="00D3759B"/>
    <w:p w:rsidR="00D3759B" w:rsidRPr="00D3759B" w:rsidRDefault="00D3759B" w:rsidP="00D3759B">
      <w:r w:rsidRPr="00D3759B">
        <w:rPr>
          <w:rFonts w:hint="eastAsia"/>
        </w:rPr>
        <w:t xml:space="preserve">　</w:t>
      </w:r>
      <w:r w:rsidRPr="00D3759B">
        <w:rPr>
          <w:noProof/>
        </w:rPr>
        <w:drawing>
          <wp:inline distT="0" distB="0" distL="0" distR="0" wp14:anchorId="0506E8B3" wp14:editId="7519C9C8">
            <wp:extent cx="3014217" cy="1409065"/>
            <wp:effectExtent l="0" t="0" r="0" b="635"/>
            <wp:docPr id="5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7" cstate="print"/>
                    <a:srcRect/>
                    <a:stretch>
                      <a:fillRect/>
                    </a:stretch>
                  </pic:blipFill>
                  <pic:spPr bwMode="auto">
                    <a:xfrm>
                      <a:off x="0" y="0"/>
                      <a:ext cx="3017396" cy="1410551"/>
                    </a:xfrm>
                    <a:prstGeom prst="rect">
                      <a:avLst/>
                    </a:prstGeom>
                    <a:noFill/>
                    <a:ln w="9525">
                      <a:noFill/>
                      <a:miter lim="800000"/>
                      <a:headEnd/>
                      <a:tailEnd/>
                    </a:ln>
                  </pic:spPr>
                </pic:pic>
              </a:graphicData>
            </a:graphic>
          </wp:inline>
        </w:drawing>
      </w:r>
    </w:p>
    <w:p w:rsidR="00D3759B" w:rsidRPr="00D3759B" w:rsidRDefault="00D3759B" w:rsidP="000E4CBA">
      <w:pPr>
        <w:jc w:val="center"/>
      </w:pPr>
      <w:r w:rsidRPr="00D3759B">
        <w:t>図</w:t>
      </w:r>
      <w:r w:rsidRPr="00D3759B">
        <w:t>1</w:t>
      </w:r>
      <w:r w:rsidRPr="00D3759B">
        <w:rPr>
          <w:rFonts w:hint="eastAsia"/>
        </w:rPr>
        <w:t xml:space="preserve">　簡略図</w:t>
      </w:r>
    </w:p>
    <w:p w:rsidR="00D3759B" w:rsidRDefault="00D3759B" w:rsidP="00D3759B"/>
    <w:p w:rsidR="00C057D3" w:rsidRPr="000E4CBA" w:rsidRDefault="00C057D3" w:rsidP="00D3759B"/>
    <w:p w:rsidR="00D3759B" w:rsidRPr="006721E0" w:rsidRDefault="00D3759B" w:rsidP="00D3759B">
      <w:pPr>
        <w:rPr>
          <w:rFonts w:asciiTheme="majorEastAsia" w:eastAsiaTheme="majorEastAsia" w:hAnsiTheme="majorEastAsia"/>
          <w:sz w:val="21"/>
        </w:rPr>
      </w:pPr>
      <w:r w:rsidRPr="006721E0">
        <w:rPr>
          <w:rFonts w:asciiTheme="majorEastAsia" w:eastAsiaTheme="majorEastAsia" w:hAnsiTheme="majorEastAsia" w:hint="eastAsia"/>
          <w:sz w:val="21"/>
        </w:rPr>
        <w:lastRenderedPageBreak/>
        <w:t>2.2 BTB</w:t>
      </w:r>
    </w:p>
    <w:p w:rsidR="00D3759B" w:rsidRDefault="00D3759B" w:rsidP="00193B85">
      <w:pPr>
        <w:ind w:firstLineChars="100" w:firstLine="180"/>
      </w:pPr>
      <w:r>
        <w:rPr>
          <w:rFonts w:hint="eastAsia"/>
        </w:rPr>
        <w:t>BTB</w:t>
      </w:r>
      <w:r w:rsidRPr="00D3759B">
        <w:rPr>
          <w:rFonts w:hint="eastAsia"/>
        </w:rPr>
        <w:t>と</w:t>
      </w:r>
      <w:r w:rsidRPr="00D3759B">
        <w:t>は，</w:t>
      </w:r>
      <w:r w:rsidRPr="00D3759B">
        <w:rPr>
          <w:rFonts w:hint="eastAsia"/>
        </w:rPr>
        <w:t>高電圧直流送電</w:t>
      </w:r>
      <w:r>
        <w:rPr>
          <w:rFonts w:hint="eastAsia"/>
        </w:rPr>
        <w:t>(</w:t>
      </w:r>
      <w:r>
        <w:t>HVDC</w:t>
      </w:r>
      <w:r>
        <w:rPr>
          <w:rFonts w:hint="eastAsia"/>
        </w:rPr>
        <w:t>)</w:t>
      </w:r>
      <w:r w:rsidRPr="00D3759B">
        <w:rPr>
          <w:rFonts w:hint="eastAsia"/>
        </w:rPr>
        <w:t>の</w:t>
      </w:r>
      <w:r>
        <w:rPr>
          <w:rFonts w:hint="eastAsia"/>
        </w:rPr>
        <w:t>一種であり，</w:t>
      </w:r>
      <w:r w:rsidRPr="00D3759B">
        <w:rPr>
          <w:rFonts w:hint="eastAsia"/>
        </w:rPr>
        <w:t>交流⇒直流⇒</w:t>
      </w:r>
      <w:r w:rsidR="00193B85">
        <w:rPr>
          <w:rFonts w:hint="eastAsia"/>
        </w:rPr>
        <w:t>交流の変換が可能であり，異なる周波数の電力を一度直流に変換して</w:t>
      </w:r>
      <w:r w:rsidRPr="00D3759B">
        <w:rPr>
          <w:rFonts w:hint="eastAsia"/>
        </w:rPr>
        <w:t>送電することが可能である。</w:t>
      </w:r>
      <w:r w:rsidR="000E4CBA">
        <w:rPr>
          <w:rFonts w:hint="eastAsia"/>
        </w:rPr>
        <w:t>また，系統安定度の問題がなく迅速な潮流制御が可能となる</w:t>
      </w:r>
      <w:r w:rsidRPr="00D3759B">
        <w:rPr>
          <w:rFonts w:hint="eastAsia"/>
        </w:rPr>
        <w:t>。</w:t>
      </w:r>
    </w:p>
    <w:p w:rsidR="00622DE0" w:rsidRPr="002E026C" w:rsidRDefault="00622DE0" w:rsidP="00D3759B"/>
    <w:p w:rsidR="00315CA2" w:rsidRPr="00192303" w:rsidRDefault="00D0347A" w:rsidP="00315CA2">
      <w:pPr>
        <w:rPr>
          <w:rFonts w:ascii="ＭＳ ゴシック" w:eastAsia="ＭＳ ゴシック" w:hAnsi="ＭＳ ゴシック"/>
          <w:sz w:val="24"/>
        </w:rPr>
      </w:pPr>
      <w:r>
        <w:rPr>
          <w:rFonts w:ascii="ＭＳ ゴシック" w:eastAsia="ＭＳ ゴシック" w:hAnsi="ＭＳ ゴシック" w:hint="eastAsia"/>
          <w:sz w:val="24"/>
        </w:rPr>
        <w:t>3</w:t>
      </w:r>
      <w:r w:rsidR="00315CA2">
        <w:rPr>
          <w:rFonts w:ascii="ＭＳ ゴシック" w:eastAsia="ＭＳ ゴシック" w:hAnsi="ＭＳ ゴシック"/>
          <w:sz w:val="24"/>
        </w:rPr>
        <w:t>.</w:t>
      </w:r>
      <w:r w:rsidR="00315CA2">
        <w:rPr>
          <w:rFonts w:ascii="ＭＳ ゴシック" w:eastAsia="ＭＳ ゴシック" w:hAnsi="ＭＳ ゴシック" w:hint="eastAsia"/>
          <w:sz w:val="24"/>
        </w:rPr>
        <w:t xml:space="preserve"> BTBの実験装置の製作</w:t>
      </w:r>
    </w:p>
    <w:p w:rsidR="00315CA2" w:rsidRDefault="00D0347A" w:rsidP="00315CA2">
      <w:pPr>
        <w:rPr>
          <w:rFonts w:ascii="ＭＳ ゴシック" w:eastAsia="ＭＳ ゴシック" w:hAnsi="ＭＳ ゴシック"/>
          <w:sz w:val="21"/>
        </w:rPr>
      </w:pPr>
      <w:r>
        <w:rPr>
          <w:rFonts w:ascii="ＭＳ ゴシック" w:eastAsia="ＭＳ ゴシック" w:hAnsi="ＭＳ ゴシック" w:hint="eastAsia"/>
          <w:sz w:val="21"/>
        </w:rPr>
        <w:t>3</w:t>
      </w:r>
      <w:r w:rsidR="00315CA2">
        <w:rPr>
          <w:rFonts w:ascii="ＭＳ ゴシック" w:eastAsia="ＭＳ ゴシック" w:hAnsi="ＭＳ ゴシック" w:hint="eastAsia"/>
          <w:sz w:val="21"/>
        </w:rPr>
        <w:t>.1 研究方法</w:t>
      </w:r>
    </w:p>
    <w:p w:rsidR="00315CA2" w:rsidRDefault="00315CA2" w:rsidP="00D0347A">
      <w:pPr>
        <w:ind w:firstLineChars="100" w:firstLine="180"/>
      </w:pPr>
      <w:r>
        <w:rPr>
          <w:rFonts w:hint="eastAsia"/>
        </w:rPr>
        <w:t>本稿において製作する</w:t>
      </w:r>
      <w:r>
        <w:rPr>
          <w:rFonts w:hint="eastAsia"/>
        </w:rPr>
        <w:t>BTB</w:t>
      </w:r>
      <w:r>
        <w:rPr>
          <w:rFonts w:hint="eastAsia"/>
        </w:rPr>
        <w:t>の実験装置全体の概要図を図</w:t>
      </w:r>
      <w:r w:rsidR="00D0347A">
        <w:t>2</w:t>
      </w:r>
      <w:r>
        <w:rPr>
          <w:rFonts w:hint="eastAsia"/>
        </w:rPr>
        <w:t>に示す。</w:t>
      </w:r>
    </w:p>
    <w:p w:rsidR="006721E0" w:rsidRPr="004073DF" w:rsidRDefault="006721E0" w:rsidP="00D0347A">
      <w:pPr>
        <w:ind w:firstLineChars="100" w:firstLine="180"/>
      </w:pPr>
    </w:p>
    <w:p w:rsidR="00315CA2" w:rsidRDefault="00714857" w:rsidP="00315CA2">
      <w:pPr>
        <w:jc w:val="center"/>
      </w:pPr>
      <w:r>
        <w:rPr>
          <w:noProof/>
        </w:rPr>
        <w:drawing>
          <wp:inline distT="0" distB="0" distL="0" distR="0">
            <wp:extent cx="2870200" cy="1441450"/>
            <wp:effectExtent l="0" t="0" r="6350" b="635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1441450"/>
                    </a:xfrm>
                    <a:prstGeom prst="rect">
                      <a:avLst/>
                    </a:prstGeom>
                    <a:noFill/>
                    <a:ln>
                      <a:noFill/>
                    </a:ln>
                  </pic:spPr>
                </pic:pic>
              </a:graphicData>
            </a:graphic>
          </wp:inline>
        </w:drawing>
      </w:r>
    </w:p>
    <w:p w:rsidR="00315CA2" w:rsidRDefault="00315CA2" w:rsidP="00315CA2">
      <w:pPr>
        <w:ind w:firstLineChars="100" w:firstLine="180"/>
        <w:jc w:val="center"/>
      </w:pPr>
      <w:r>
        <w:rPr>
          <w:rFonts w:hint="eastAsia"/>
        </w:rPr>
        <w:t>図</w:t>
      </w:r>
      <w:r w:rsidR="00D0347A">
        <w:rPr>
          <w:rFonts w:hint="eastAsia"/>
        </w:rPr>
        <w:t>2</w:t>
      </w:r>
      <w:r>
        <w:rPr>
          <w:rFonts w:hint="eastAsia"/>
        </w:rPr>
        <w:t xml:space="preserve">　</w:t>
      </w:r>
      <w:r>
        <w:rPr>
          <w:rFonts w:hint="eastAsia"/>
        </w:rPr>
        <w:t>BTB</w:t>
      </w:r>
      <w:r>
        <w:rPr>
          <w:rFonts w:hint="eastAsia"/>
        </w:rPr>
        <w:t>システム図</w:t>
      </w:r>
    </w:p>
    <w:p w:rsidR="00315CA2" w:rsidRDefault="00315CA2" w:rsidP="00315CA2">
      <w:pPr>
        <w:ind w:firstLineChars="100" w:firstLine="180"/>
        <w:jc w:val="center"/>
      </w:pPr>
    </w:p>
    <w:p w:rsidR="00315CA2" w:rsidRDefault="00315CA2" w:rsidP="006C3A29">
      <w:pPr>
        <w:ind w:firstLineChars="100" w:firstLine="180"/>
      </w:pPr>
      <w:r>
        <w:t>BTB</w:t>
      </w:r>
      <w:r>
        <w:rPr>
          <w:rFonts w:hint="eastAsia"/>
        </w:rPr>
        <w:t>の実験装置の仕様は</w:t>
      </w:r>
      <w:r>
        <w:rPr>
          <w:rFonts w:hint="eastAsia"/>
        </w:rPr>
        <w:t>AC</w:t>
      </w:r>
      <w:r>
        <w:rPr>
          <w:rFonts w:hint="eastAsia"/>
        </w:rPr>
        <w:t>：</w:t>
      </w:r>
      <w:r>
        <w:rPr>
          <w:rFonts w:hint="eastAsia"/>
        </w:rPr>
        <w:t>200</w:t>
      </w:r>
      <w:r>
        <w:t>[</w:t>
      </w:r>
      <w:r>
        <w:rPr>
          <w:rFonts w:hint="eastAsia"/>
        </w:rPr>
        <w:t>V</w:t>
      </w:r>
      <w:r>
        <w:t>]</w:t>
      </w:r>
      <w:r>
        <w:rPr>
          <w:rFonts w:hint="eastAsia"/>
        </w:rPr>
        <w:t>，</w:t>
      </w:r>
      <w:r>
        <w:rPr>
          <w:rFonts w:hint="eastAsia"/>
        </w:rPr>
        <w:t>200</w:t>
      </w:r>
      <w:r>
        <w:t>[</w:t>
      </w:r>
      <w:r>
        <w:rPr>
          <w:rFonts w:hint="eastAsia"/>
        </w:rPr>
        <w:t>Var</w:t>
      </w:r>
      <w:r>
        <w:t>]</w:t>
      </w:r>
      <w:r>
        <w:rPr>
          <w:rFonts w:hint="eastAsia"/>
        </w:rPr>
        <w:t>，</w:t>
      </w:r>
      <w:r>
        <w:rPr>
          <w:rFonts w:hint="eastAsia"/>
        </w:rPr>
        <w:t>50/60</w:t>
      </w:r>
      <w:r>
        <w:t>[</w:t>
      </w:r>
      <w:r>
        <w:rPr>
          <w:rFonts w:hint="eastAsia"/>
        </w:rPr>
        <w:t>Hz</w:t>
      </w:r>
      <w:r>
        <w:t>]</w:t>
      </w:r>
      <w:r>
        <w:rPr>
          <w:rFonts w:hint="eastAsia"/>
        </w:rPr>
        <w:t>。</w:t>
      </w:r>
      <w:r>
        <w:rPr>
          <w:rFonts w:hint="eastAsia"/>
        </w:rPr>
        <w:t>DC</w:t>
      </w:r>
      <w:r>
        <w:rPr>
          <w:rFonts w:hint="eastAsia"/>
        </w:rPr>
        <w:t>：</w:t>
      </w:r>
      <w:r>
        <w:rPr>
          <w:rFonts w:hint="eastAsia"/>
        </w:rPr>
        <w:t>0</w:t>
      </w:r>
      <w:r>
        <w:rPr>
          <w:rFonts w:hint="eastAsia"/>
        </w:rPr>
        <w:t>～</w:t>
      </w:r>
      <w:r>
        <w:rPr>
          <w:rFonts w:hint="eastAsia"/>
        </w:rPr>
        <w:t>282</w:t>
      </w:r>
      <w:r>
        <w:t>[</w:t>
      </w:r>
      <w:r>
        <w:rPr>
          <w:rFonts w:hint="eastAsia"/>
        </w:rPr>
        <w:t>V</w:t>
      </w:r>
      <w:r>
        <w:t>]</w:t>
      </w:r>
      <w:r>
        <w:rPr>
          <w:rFonts w:hint="eastAsia"/>
        </w:rPr>
        <w:t>，</w:t>
      </w:r>
      <w:r>
        <w:rPr>
          <w:rFonts w:hint="eastAsia"/>
        </w:rPr>
        <w:t>2</w:t>
      </w:r>
      <w:r>
        <w:t>[</w:t>
      </w:r>
      <w:r>
        <w:rPr>
          <w:rFonts w:hint="eastAsia"/>
        </w:rPr>
        <w:t>A</w:t>
      </w:r>
      <w:r>
        <w:t>]</w:t>
      </w:r>
      <w:r>
        <w:rPr>
          <w:rFonts w:hint="eastAsia"/>
        </w:rPr>
        <w:t>。変換電力：</w:t>
      </w:r>
      <m:oMath>
        <m:r>
          <m:rPr>
            <m:sty m:val="p"/>
          </m:rPr>
          <w:rPr>
            <w:rFonts w:ascii="Cambria Math" w:hAnsi="Cambria Math"/>
          </w:rPr>
          <m:t>-</m:t>
        </m:r>
        <m:r>
          <m:rPr>
            <m:sty m:val="p"/>
          </m:rPr>
          <w:rPr>
            <w:rFonts w:ascii="Cambria Math" w:hAnsi="Cambria Math" w:hint="eastAsia"/>
          </w:rPr>
          <m:t>200</m:t>
        </m:r>
      </m:oMath>
      <w:r>
        <w:rPr>
          <w:rFonts w:hint="eastAsia"/>
        </w:rPr>
        <w:t>～</w:t>
      </w:r>
      <m:oMath>
        <m:r>
          <m:rPr>
            <m:sty m:val="p"/>
          </m:rPr>
          <w:rPr>
            <w:rFonts w:ascii="Cambria Math" w:hAnsi="Cambria Math" w:hint="eastAsia"/>
          </w:rPr>
          <m:t>+200</m:t>
        </m:r>
      </m:oMath>
      <w:r>
        <w:t>[</w:t>
      </w:r>
      <w:r>
        <w:rPr>
          <w:rFonts w:hint="eastAsia"/>
        </w:rPr>
        <w:t>W</w:t>
      </w:r>
      <w:r>
        <w:t>]</w:t>
      </w:r>
      <w:r>
        <w:rPr>
          <w:rFonts w:hint="eastAsia"/>
        </w:rPr>
        <w:t>とする。また，本装置にはサイリスタ</w:t>
      </w:r>
      <w:r w:rsidR="003505B1">
        <w:rPr>
          <w:rFonts w:hint="eastAsia"/>
        </w:rPr>
        <w:t>(</w:t>
      </w:r>
      <w:r w:rsidR="009805F1">
        <w:t>TYN625</w:t>
      </w:r>
      <w:r w:rsidR="003505B1">
        <w:rPr>
          <w:rFonts w:hint="eastAsia"/>
        </w:rPr>
        <w:t>)</w:t>
      </w:r>
      <w:r>
        <w:rPr>
          <w:rFonts w:hint="eastAsia"/>
        </w:rPr>
        <w:t>を使用し制御には</w:t>
      </w:r>
      <w:r w:rsidR="00714857">
        <w:rPr>
          <w:rFonts w:hint="eastAsia"/>
        </w:rPr>
        <w:t xml:space="preserve">PIC </w:t>
      </w:r>
      <w:r w:rsidR="00714857">
        <w:rPr>
          <w:rFonts w:hint="eastAsia"/>
        </w:rPr>
        <w:t>マイコン</w:t>
      </w:r>
      <w:r w:rsidR="003505B1">
        <w:rPr>
          <w:rFonts w:hint="eastAsia"/>
        </w:rPr>
        <w:t>(</w:t>
      </w:r>
      <w:r>
        <w:rPr>
          <w:rFonts w:hint="eastAsia"/>
        </w:rPr>
        <w:t>PIC16F88</w:t>
      </w:r>
      <w:r w:rsidR="003505B1">
        <w:rPr>
          <w:rFonts w:hint="eastAsia"/>
        </w:rPr>
        <w:t>）及び</w:t>
      </w:r>
      <w:r w:rsidR="00714857">
        <w:rPr>
          <w:rFonts w:hint="eastAsia"/>
        </w:rPr>
        <w:t>LabVIEW</w:t>
      </w:r>
      <w:r>
        <w:rPr>
          <w:rFonts w:hint="eastAsia"/>
        </w:rPr>
        <w:t>を使用する。本実験では変換器部分の回路を製作し動作確認を行う。製作する実験回路を図</w:t>
      </w:r>
      <w:r w:rsidR="00714857">
        <w:t>3</w:t>
      </w:r>
      <w:r>
        <w:rPr>
          <w:rFonts w:hint="eastAsia"/>
        </w:rPr>
        <w:t>に示す。</w:t>
      </w:r>
    </w:p>
    <w:p w:rsidR="006721E0" w:rsidRPr="00D0347A" w:rsidRDefault="006721E0" w:rsidP="006C3A29">
      <w:pPr>
        <w:ind w:firstLineChars="100" w:firstLine="180"/>
      </w:pPr>
    </w:p>
    <w:p w:rsidR="00315CA2" w:rsidRDefault="00315CA2" w:rsidP="00315CA2">
      <w:pPr>
        <w:jc w:val="center"/>
      </w:pPr>
      <w:r>
        <w:rPr>
          <w:noProof/>
        </w:rPr>
        <w:drawing>
          <wp:inline distT="0" distB="0" distL="0" distR="0" wp14:anchorId="0BA7CF60" wp14:editId="3FCB59D6">
            <wp:extent cx="2020809" cy="1610751"/>
            <wp:effectExtent l="0" t="0" r="0" b="889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020809" cy="1610751"/>
                    </a:xfrm>
                    <a:prstGeom prst="rect">
                      <a:avLst/>
                    </a:prstGeom>
                    <a:noFill/>
                    <a:ln w="9525">
                      <a:noFill/>
                      <a:miter lim="800000"/>
                      <a:headEnd/>
                      <a:tailEnd/>
                    </a:ln>
                    <a:effectLst/>
                  </pic:spPr>
                </pic:pic>
              </a:graphicData>
            </a:graphic>
          </wp:inline>
        </w:drawing>
      </w:r>
    </w:p>
    <w:p w:rsidR="00B20FA6" w:rsidRDefault="00315CA2" w:rsidP="006721E0">
      <w:pPr>
        <w:jc w:val="center"/>
      </w:pPr>
      <w:r>
        <w:rPr>
          <w:rFonts w:hint="eastAsia"/>
        </w:rPr>
        <w:t>図</w:t>
      </w:r>
      <w:r w:rsidR="00255765">
        <w:t>3</w:t>
      </w:r>
      <w:r>
        <w:rPr>
          <w:rFonts w:hint="eastAsia"/>
        </w:rPr>
        <w:t xml:space="preserve">　実験回路図</w:t>
      </w:r>
    </w:p>
    <w:p w:rsidR="006721E0" w:rsidRDefault="006721E0" w:rsidP="006721E0">
      <w:pPr>
        <w:jc w:val="center"/>
      </w:pPr>
    </w:p>
    <w:p w:rsidR="00315CA2" w:rsidRDefault="006C3A29" w:rsidP="00315CA2">
      <w:pPr>
        <w:rPr>
          <w:rFonts w:ascii="ＭＳ ゴシック" w:eastAsia="ＭＳ ゴシック" w:hAnsi="ＭＳ ゴシック"/>
          <w:sz w:val="21"/>
        </w:rPr>
      </w:pPr>
      <w:r>
        <w:rPr>
          <w:rFonts w:ascii="ＭＳ ゴシック" w:eastAsia="ＭＳ ゴシック" w:hAnsi="ＭＳ ゴシック"/>
          <w:sz w:val="21"/>
        </w:rPr>
        <w:t>3</w:t>
      </w:r>
      <w:r w:rsidR="00315CA2">
        <w:rPr>
          <w:rFonts w:ascii="ＭＳ ゴシック" w:eastAsia="ＭＳ ゴシック" w:hAnsi="ＭＳ ゴシック" w:hint="eastAsia"/>
          <w:sz w:val="21"/>
        </w:rPr>
        <w:t>.2  実験結果</w:t>
      </w:r>
    </w:p>
    <w:p w:rsidR="00315CA2" w:rsidRDefault="00315CA2" w:rsidP="00315CA2">
      <w:pPr>
        <w:ind w:firstLineChars="100" w:firstLine="180"/>
      </w:pPr>
      <w:r>
        <w:rPr>
          <w:rFonts w:hint="eastAsia"/>
        </w:rPr>
        <w:t>以下に示す</w:t>
      </w:r>
      <w:r>
        <w:rPr>
          <w:rFonts w:hint="eastAsia"/>
        </w:rPr>
        <w:t>4</w:t>
      </w:r>
      <w:r>
        <w:rPr>
          <w:rFonts w:hint="eastAsia"/>
        </w:rPr>
        <w:t>つの動作確認後に本稿における実験を行った。実験結果を図</w:t>
      </w:r>
      <w:r w:rsidR="00255765">
        <w:t>4</w:t>
      </w:r>
      <w:r>
        <w:rPr>
          <w:rFonts w:hint="eastAsia"/>
        </w:rPr>
        <w:t>，図</w:t>
      </w:r>
      <w:r w:rsidR="00255765">
        <w:t>5</w:t>
      </w:r>
      <w:r>
        <w:rPr>
          <w:rFonts w:hint="eastAsia"/>
        </w:rPr>
        <w:t>，図</w:t>
      </w:r>
      <w:r w:rsidR="00255765">
        <w:t>6</w:t>
      </w:r>
      <w:r>
        <w:rPr>
          <w:rFonts w:hint="eastAsia"/>
        </w:rPr>
        <w:t>に示す。</w:t>
      </w:r>
    </w:p>
    <w:p w:rsidR="00C057D3" w:rsidRDefault="00C057D3" w:rsidP="00315CA2">
      <w:pPr>
        <w:ind w:firstLineChars="100" w:firstLine="180"/>
      </w:pPr>
    </w:p>
    <w:p w:rsidR="00315CA2" w:rsidRDefault="00315CA2" w:rsidP="00315CA2">
      <w:pPr>
        <w:pStyle w:val="a3"/>
        <w:numPr>
          <w:ilvl w:val="0"/>
          <w:numId w:val="2"/>
        </w:numPr>
        <w:ind w:leftChars="0"/>
      </w:pPr>
      <w:r>
        <w:rPr>
          <w:rFonts w:hint="eastAsia"/>
        </w:rPr>
        <w:lastRenderedPageBreak/>
        <w:t>ファンクションジェネレータを用いて入力電圧</w:t>
      </w:r>
      <w:r>
        <w:rPr>
          <w:rFonts w:hint="eastAsia"/>
        </w:rPr>
        <w:t>10</w:t>
      </w:r>
      <w:r>
        <w:t>[</w:t>
      </w:r>
      <w:r>
        <w:rPr>
          <w:rFonts w:hint="eastAsia"/>
        </w:rPr>
        <w:t>V</w:t>
      </w:r>
      <w:r>
        <w:t>]</w:t>
      </w:r>
      <w:r>
        <w:rPr>
          <w:rFonts w:hint="eastAsia"/>
        </w:rPr>
        <w:t>・周波数</w:t>
      </w:r>
      <w:r>
        <w:rPr>
          <w:rFonts w:hint="eastAsia"/>
        </w:rPr>
        <w:t>0.3</w:t>
      </w:r>
      <w:r>
        <w:t>[</w:t>
      </w:r>
      <w:r>
        <w:rPr>
          <w:rFonts w:hint="eastAsia"/>
        </w:rPr>
        <w:t>Hz</w:t>
      </w:r>
      <w:r>
        <w:t>]</w:t>
      </w:r>
      <w:r>
        <w:rPr>
          <w:rFonts w:hint="eastAsia"/>
        </w:rPr>
        <w:t>の単相での全波整流を行い，</w:t>
      </w:r>
      <w:r>
        <w:rPr>
          <w:rFonts w:hint="eastAsia"/>
        </w:rPr>
        <w:t>AC-DC</w:t>
      </w:r>
      <w:r>
        <w:rPr>
          <w:rFonts w:hint="eastAsia"/>
        </w:rPr>
        <w:t>の動作確認を行った。</w:t>
      </w:r>
    </w:p>
    <w:p w:rsidR="00315CA2" w:rsidRDefault="00315CA2" w:rsidP="00315CA2">
      <w:pPr>
        <w:pStyle w:val="a3"/>
        <w:numPr>
          <w:ilvl w:val="0"/>
          <w:numId w:val="2"/>
        </w:numPr>
        <w:ind w:leftChars="0"/>
      </w:pPr>
      <w:r>
        <w:rPr>
          <w:rFonts w:hint="eastAsia"/>
        </w:rPr>
        <w:t>直流電源を用いて入力電圧</w:t>
      </w:r>
      <w:r>
        <w:rPr>
          <w:rFonts w:hint="eastAsia"/>
        </w:rPr>
        <w:t>10</w:t>
      </w:r>
      <w:r>
        <w:t>[</w:t>
      </w:r>
      <w:r>
        <w:rPr>
          <w:rFonts w:hint="eastAsia"/>
        </w:rPr>
        <w:t>V</w:t>
      </w:r>
      <w:r>
        <w:t>]</w:t>
      </w:r>
      <w:r>
        <w:rPr>
          <w:rFonts w:hint="eastAsia"/>
        </w:rPr>
        <w:t>における手動での</w:t>
      </w:r>
      <w:r>
        <w:rPr>
          <w:rFonts w:hint="eastAsia"/>
        </w:rPr>
        <w:t>DC-AC</w:t>
      </w:r>
      <w:r>
        <w:rPr>
          <w:rFonts w:hint="eastAsia"/>
        </w:rPr>
        <w:t>の動作確認を行った。</w:t>
      </w:r>
    </w:p>
    <w:p w:rsidR="00315CA2" w:rsidRDefault="00315CA2" w:rsidP="006721E0">
      <w:pPr>
        <w:pStyle w:val="a3"/>
        <w:numPr>
          <w:ilvl w:val="0"/>
          <w:numId w:val="2"/>
        </w:numPr>
        <w:ind w:leftChars="0"/>
      </w:pPr>
      <w:r>
        <w:rPr>
          <w:rFonts w:hint="eastAsia"/>
        </w:rPr>
        <w:t>系統（</w:t>
      </w:r>
      <w:r>
        <w:rPr>
          <w:rFonts w:hint="eastAsia"/>
        </w:rPr>
        <w:t>U</w:t>
      </w:r>
      <w:r>
        <w:rPr>
          <w:rFonts w:hint="eastAsia"/>
        </w:rPr>
        <w:t>相，</w:t>
      </w:r>
      <w:r>
        <w:t>V</w:t>
      </w:r>
      <w:r>
        <w:rPr>
          <w:rFonts w:hint="eastAsia"/>
        </w:rPr>
        <w:t>相）に電圧調整器，絶縁用にΔ</w:t>
      </w:r>
      <w:r>
        <w:rPr>
          <w:rFonts w:hint="eastAsia"/>
        </w:rPr>
        <w:t>-Y</w:t>
      </w:r>
      <w:r>
        <w:rPr>
          <w:rFonts w:hint="eastAsia"/>
        </w:rPr>
        <w:t>変圧器を接続し入力電圧</w:t>
      </w:r>
      <w:r>
        <w:rPr>
          <w:rFonts w:hint="eastAsia"/>
        </w:rPr>
        <w:t>10</w:t>
      </w:r>
      <w:r>
        <w:t>[</w:t>
      </w:r>
      <w:r>
        <w:rPr>
          <w:rFonts w:hint="eastAsia"/>
        </w:rPr>
        <w:t>V</w:t>
      </w:r>
      <w:r>
        <w:t>]</w:t>
      </w:r>
      <w:r>
        <w:rPr>
          <w:rFonts w:hint="eastAsia"/>
        </w:rPr>
        <w:t>・系統周波数</w:t>
      </w:r>
      <w:r>
        <w:rPr>
          <w:rFonts w:hint="eastAsia"/>
        </w:rPr>
        <w:t>50[</w:t>
      </w:r>
      <w:r>
        <w:t>Hz</w:t>
      </w:r>
      <w:r>
        <w:rPr>
          <w:rFonts w:hint="eastAsia"/>
        </w:rPr>
        <w:t>]</w:t>
      </w:r>
      <w:r>
        <w:rPr>
          <w:rFonts w:hint="eastAsia"/>
        </w:rPr>
        <w:t>の単相での全波整流を行い，</w:t>
      </w:r>
      <w:r>
        <w:rPr>
          <w:rFonts w:hint="eastAsia"/>
        </w:rPr>
        <w:t>AC-DC</w:t>
      </w:r>
      <w:r>
        <w:rPr>
          <w:rFonts w:hint="eastAsia"/>
        </w:rPr>
        <w:t>の動作確認を行った。</w:t>
      </w:r>
    </w:p>
    <w:p w:rsidR="006721E0" w:rsidRPr="006721E0" w:rsidRDefault="006721E0" w:rsidP="00315CA2">
      <w:pPr>
        <w:pStyle w:val="a3"/>
        <w:ind w:leftChars="0" w:left="420"/>
      </w:pPr>
    </w:p>
    <w:p w:rsidR="00315CA2" w:rsidRDefault="00315CA2" w:rsidP="00315CA2">
      <w:pPr>
        <w:jc w:val="center"/>
      </w:pPr>
      <w:r>
        <w:rPr>
          <w:noProof/>
        </w:rPr>
        <w:drawing>
          <wp:inline distT="0" distB="0" distL="0" distR="0" wp14:anchorId="143D89B0" wp14:editId="17D7D6D8">
            <wp:extent cx="2763360" cy="2072520"/>
            <wp:effectExtent l="0" t="0" r="0" b="0"/>
            <wp:docPr id="2" name="図 2" descr="F:\研究室（個人）\HVDC\実験結果\2013.11.20\位相0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研究室（個人）\HVDC\実験結果\2013.11.20\位相0度.JPG"/>
                    <pic:cNvPicPr>
                      <a:picLocks noChangeAspect="1" noChangeArrowheads="1"/>
                    </pic:cNvPicPr>
                  </pic:nvPicPr>
                  <pic:blipFill>
                    <a:blip r:embed="rId10" cstate="print"/>
                    <a:srcRect/>
                    <a:stretch>
                      <a:fillRect/>
                    </a:stretch>
                  </pic:blipFill>
                  <pic:spPr bwMode="auto">
                    <a:xfrm>
                      <a:off x="0" y="0"/>
                      <a:ext cx="2763360" cy="2072520"/>
                    </a:xfrm>
                    <a:prstGeom prst="rect">
                      <a:avLst/>
                    </a:prstGeom>
                    <a:noFill/>
                    <a:ln w="9525">
                      <a:noFill/>
                      <a:miter lim="800000"/>
                      <a:headEnd/>
                      <a:tailEnd/>
                    </a:ln>
                  </pic:spPr>
                </pic:pic>
              </a:graphicData>
            </a:graphic>
          </wp:inline>
        </w:drawing>
      </w:r>
    </w:p>
    <w:p w:rsidR="00315CA2" w:rsidRDefault="00315CA2" w:rsidP="00315CA2">
      <w:pPr>
        <w:jc w:val="center"/>
      </w:pPr>
      <w:r>
        <w:rPr>
          <w:rFonts w:hint="eastAsia"/>
        </w:rPr>
        <w:t>図</w:t>
      </w:r>
      <w:r w:rsidR="00255765">
        <w:t>4</w:t>
      </w:r>
      <w:r>
        <w:rPr>
          <w:rFonts w:hint="eastAsia"/>
        </w:rPr>
        <w:t xml:space="preserve">　制御角</w:t>
      </w:r>
      <w:r>
        <w:rPr>
          <w:rFonts w:hint="eastAsia"/>
        </w:rPr>
        <w:t>0</w:t>
      </w:r>
      <w:r>
        <w:t>[</w:t>
      </w:r>
      <w:r>
        <w:rPr>
          <w:rFonts w:hint="eastAsia"/>
        </w:rPr>
        <w:t>°</w:t>
      </w:r>
      <w:r>
        <w:rPr>
          <w:rFonts w:hint="eastAsia"/>
        </w:rPr>
        <w:t>]</w:t>
      </w:r>
      <w:r>
        <w:rPr>
          <w:rFonts w:hint="eastAsia"/>
        </w:rPr>
        <w:t>の時（プローブ</w:t>
      </w:r>
      <w:r>
        <w:rPr>
          <w:rFonts w:hint="eastAsia"/>
        </w:rPr>
        <w:t>1/10</w:t>
      </w:r>
      <w:r>
        <w:rPr>
          <w:rFonts w:hint="eastAsia"/>
        </w:rPr>
        <w:t>使用）</w:t>
      </w:r>
    </w:p>
    <w:p w:rsidR="006721E0" w:rsidRDefault="006721E0" w:rsidP="00315CA2">
      <w:pPr>
        <w:jc w:val="center"/>
      </w:pPr>
    </w:p>
    <w:p w:rsidR="00315CA2" w:rsidRDefault="00315CA2" w:rsidP="00315CA2">
      <w:pPr>
        <w:jc w:val="center"/>
      </w:pPr>
      <w:r>
        <w:rPr>
          <w:noProof/>
        </w:rPr>
        <w:drawing>
          <wp:inline distT="0" distB="0" distL="0" distR="0" wp14:anchorId="4E59CEE5" wp14:editId="66630A65">
            <wp:extent cx="2763360" cy="2072520"/>
            <wp:effectExtent l="0" t="0" r="0" b="0"/>
            <wp:docPr id="3" name="図 3" descr="F:\研究室（個人）\HVDC\実験結果\2013.11.20\位相90度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研究室（個人）\HVDC\実験結果\2013.11.20\位相90度 (2).JPG"/>
                    <pic:cNvPicPr>
                      <a:picLocks noChangeAspect="1" noChangeArrowheads="1"/>
                    </pic:cNvPicPr>
                  </pic:nvPicPr>
                  <pic:blipFill>
                    <a:blip r:embed="rId11" cstate="print"/>
                    <a:srcRect/>
                    <a:stretch>
                      <a:fillRect/>
                    </a:stretch>
                  </pic:blipFill>
                  <pic:spPr bwMode="auto">
                    <a:xfrm>
                      <a:off x="0" y="0"/>
                      <a:ext cx="2763360" cy="2072520"/>
                    </a:xfrm>
                    <a:prstGeom prst="rect">
                      <a:avLst/>
                    </a:prstGeom>
                    <a:noFill/>
                    <a:ln w="9525">
                      <a:noFill/>
                      <a:miter lim="800000"/>
                      <a:headEnd/>
                      <a:tailEnd/>
                    </a:ln>
                  </pic:spPr>
                </pic:pic>
              </a:graphicData>
            </a:graphic>
          </wp:inline>
        </w:drawing>
      </w:r>
    </w:p>
    <w:p w:rsidR="00315CA2" w:rsidRDefault="00315CA2" w:rsidP="00315CA2">
      <w:pPr>
        <w:jc w:val="center"/>
      </w:pPr>
      <w:r>
        <w:rPr>
          <w:rFonts w:hint="eastAsia"/>
        </w:rPr>
        <w:t>図</w:t>
      </w:r>
      <w:r w:rsidR="00255765">
        <w:t>5</w:t>
      </w:r>
      <w:r>
        <w:rPr>
          <w:rFonts w:hint="eastAsia"/>
        </w:rPr>
        <w:t xml:space="preserve">　制御角</w:t>
      </w:r>
      <w:r>
        <w:rPr>
          <w:rFonts w:hint="eastAsia"/>
        </w:rPr>
        <w:t>90</w:t>
      </w:r>
      <w:r>
        <w:t>[</w:t>
      </w:r>
      <w:r>
        <w:rPr>
          <w:rFonts w:hint="eastAsia"/>
        </w:rPr>
        <w:t>°</w:t>
      </w:r>
      <w:r>
        <w:rPr>
          <w:rFonts w:hint="eastAsia"/>
        </w:rPr>
        <w:t>]</w:t>
      </w:r>
      <w:r>
        <w:rPr>
          <w:rFonts w:hint="eastAsia"/>
        </w:rPr>
        <w:t>の時（プローブ</w:t>
      </w:r>
      <w:r>
        <w:rPr>
          <w:rFonts w:hint="eastAsia"/>
        </w:rPr>
        <w:t>1/10</w:t>
      </w:r>
      <w:r>
        <w:rPr>
          <w:rFonts w:hint="eastAsia"/>
        </w:rPr>
        <w:t>使用）</w:t>
      </w:r>
    </w:p>
    <w:p w:rsidR="00315CA2" w:rsidRPr="00255765" w:rsidRDefault="00315CA2" w:rsidP="00315CA2">
      <w:pPr>
        <w:jc w:val="center"/>
      </w:pPr>
    </w:p>
    <w:p w:rsidR="00315CA2" w:rsidRDefault="00315CA2" w:rsidP="00315CA2">
      <w:pPr>
        <w:jc w:val="center"/>
      </w:pPr>
      <w:r w:rsidRPr="00841E4D">
        <w:rPr>
          <w:noProof/>
        </w:rPr>
        <w:drawing>
          <wp:inline distT="0" distB="0" distL="0" distR="0" wp14:anchorId="0092B16B" wp14:editId="16ACF87E">
            <wp:extent cx="2718000" cy="2040120"/>
            <wp:effectExtent l="0" t="0" r="0" b="0"/>
            <wp:docPr id="5" name="図 5" descr="E:\研究室（個人）\HVDC\実験結果\2013.12.21（データの整理）\波形データ\AC-DCデータ\１８０度の時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研究室（個人）\HVDC\実験結果\2013.12.21（データの整理）\波形データ\AC-DCデータ\１８０度の時画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8000" cy="2040120"/>
                    </a:xfrm>
                    <a:prstGeom prst="rect">
                      <a:avLst/>
                    </a:prstGeom>
                    <a:noFill/>
                    <a:ln>
                      <a:noFill/>
                    </a:ln>
                  </pic:spPr>
                </pic:pic>
              </a:graphicData>
            </a:graphic>
          </wp:inline>
        </w:drawing>
      </w:r>
    </w:p>
    <w:p w:rsidR="006721E0" w:rsidRDefault="00315CA2" w:rsidP="00C057D3">
      <w:pPr>
        <w:jc w:val="center"/>
      </w:pPr>
      <w:r>
        <w:rPr>
          <w:rFonts w:hint="eastAsia"/>
        </w:rPr>
        <w:t>図</w:t>
      </w:r>
      <w:r w:rsidR="00255765">
        <w:t>6</w:t>
      </w:r>
      <w:r>
        <w:rPr>
          <w:rFonts w:hint="eastAsia"/>
        </w:rPr>
        <w:t xml:space="preserve">　制御角</w:t>
      </w:r>
      <w:r>
        <w:rPr>
          <w:rFonts w:hint="eastAsia"/>
        </w:rPr>
        <w:t>180</w:t>
      </w:r>
      <w:r>
        <w:t>[</w:t>
      </w:r>
      <w:r>
        <w:rPr>
          <w:rFonts w:hint="eastAsia"/>
        </w:rPr>
        <w:t>°</w:t>
      </w:r>
      <w:r>
        <w:rPr>
          <w:rFonts w:hint="eastAsia"/>
        </w:rPr>
        <w:t>]</w:t>
      </w:r>
      <w:r>
        <w:rPr>
          <w:rFonts w:hint="eastAsia"/>
        </w:rPr>
        <w:t>の時（プローブ</w:t>
      </w:r>
      <w:r>
        <w:rPr>
          <w:rFonts w:hint="eastAsia"/>
        </w:rPr>
        <w:t>1/10</w:t>
      </w:r>
      <w:r>
        <w:rPr>
          <w:rFonts w:hint="eastAsia"/>
        </w:rPr>
        <w:t>使用）</w:t>
      </w:r>
    </w:p>
    <w:p w:rsidR="00193B85" w:rsidRPr="00547202" w:rsidRDefault="00193B85" w:rsidP="00C057D3">
      <w:pPr>
        <w:jc w:val="center"/>
      </w:pPr>
    </w:p>
    <w:p w:rsidR="00315CA2" w:rsidRDefault="00193B85" w:rsidP="00315CA2">
      <w:pPr>
        <w:ind w:firstLineChars="100" w:firstLine="180"/>
      </w:pPr>
      <w:r>
        <w:rPr>
          <w:rFonts w:hint="eastAsia"/>
        </w:rPr>
        <w:lastRenderedPageBreak/>
        <w:t>実験</w:t>
      </w:r>
      <w:r w:rsidR="00315CA2">
        <w:rPr>
          <w:rFonts w:hint="eastAsia"/>
        </w:rPr>
        <w:t>系統に</w:t>
      </w:r>
      <w:r>
        <w:rPr>
          <w:rFonts w:hint="eastAsia"/>
        </w:rPr>
        <w:t>電圧調整器</w:t>
      </w:r>
      <w:r w:rsidR="00315CA2">
        <w:rPr>
          <w:rFonts w:hint="eastAsia"/>
        </w:rPr>
        <w:t>，Δ</w:t>
      </w:r>
      <w:r w:rsidR="00315CA2">
        <w:rPr>
          <w:rFonts w:hint="eastAsia"/>
        </w:rPr>
        <w:t>-Y</w:t>
      </w:r>
      <w:r w:rsidR="00315CA2">
        <w:rPr>
          <w:rFonts w:hint="eastAsia"/>
        </w:rPr>
        <w:t>変圧器を接続し入力電圧</w:t>
      </w:r>
      <w:r w:rsidR="00315CA2">
        <w:rPr>
          <w:rFonts w:hint="eastAsia"/>
        </w:rPr>
        <w:t>30</w:t>
      </w:r>
      <w:r w:rsidR="00315CA2">
        <w:t>[</w:t>
      </w:r>
      <w:r w:rsidR="00315CA2">
        <w:rPr>
          <w:rFonts w:hint="eastAsia"/>
        </w:rPr>
        <w:t>V</w:t>
      </w:r>
      <w:r w:rsidR="00315CA2">
        <w:t>]</w:t>
      </w:r>
      <w:r w:rsidR="00315CA2">
        <w:rPr>
          <w:rFonts w:hint="eastAsia"/>
        </w:rPr>
        <w:t>・系統周波数で実験を行った</w:t>
      </w:r>
      <w:r w:rsidR="00B20FA6">
        <w:rPr>
          <w:rFonts w:hint="eastAsia"/>
        </w:rPr>
        <w:t>。</w:t>
      </w:r>
      <w:r w:rsidR="00315CA2">
        <w:rPr>
          <w:rFonts w:hint="eastAsia"/>
        </w:rPr>
        <w:t>本実験ではフォトカプラ（</w:t>
      </w:r>
      <w:r w:rsidR="00315CA2">
        <w:rPr>
          <w:rFonts w:hint="eastAsia"/>
        </w:rPr>
        <w:t>TLP-621</w:t>
      </w:r>
      <w:r w:rsidR="00315CA2">
        <w:rPr>
          <w:rFonts w:hint="eastAsia"/>
        </w:rPr>
        <w:t>）を用いて系統と同期をとり，位相制御を行う。図</w:t>
      </w:r>
      <w:r w:rsidR="006721E0">
        <w:t>4</w:t>
      </w:r>
      <w:r w:rsidR="00315CA2">
        <w:rPr>
          <w:rFonts w:hint="eastAsia"/>
        </w:rPr>
        <w:t>は制御角αをずらさず</w:t>
      </w:r>
      <w:r w:rsidR="00315CA2">
        <w:rPr>
          <w:rFonts w:hint="eastAsia"/>
        </w:rPr>
        <w:t>0</w:t>
      </w:r>
      <w:r w:rsidR="00315CA2">
        <w:t>[</w:t>
      </w:r>
      <w:r w:rsidR="00315CA2">
        <w:rPr>
          <w:rFonts w:hint="eastAsia"/>
        </w:rPr>
        <w:t>°</w:t>
      </w:r>
      <w:r w:rsidR="00315CA2">
        <w:rPr>
          <w:rFonts w:hint="eastAsia"/>
        </w:rPr>
        <w:t>]</w:t>
      </w:r>
      <w:r w:rsidR="00315CA2">
        <w:rPr>
          <w:rFonts w:hint="eastAsia"/>
        </w:rPr>
        <w:t>とした時の波形で全波整流となっている。図</w:t>
      </w:r>
      <w:r w:rsidR="006721E0">
        <w:t>5</w:t>
      </w:r>
      <w:r w:rsidR="00315CA2">
        <w:rPr>
          <w:rFonts w:hint="eastAsia"/>
        </w:rPr>
        <w:t>は制御角αを</w:t>
      </w:r>
      <w:r w:rsidR="00315CA2">
        <w:rPr>
          <w:rFonts w:hint="eastAsia"/>
        </w:rPr>
        <w:t>90</w:t>
      </w:r>
      <w:r w:rsidR="00315CA2">
        <w:t>[</w:t>
      </w:r>
      <w:r w:rsidR="00315CA2">
        <w:rPr>
          <w:rFonts w:hint="eastAsia"/>
        </w:rPr>
        <w:t>°</w:t>
      </w:r>
      <w:r w:rsidR="00315CA2">
        <w:rPr>
          <w:rFonts w:hint="eastAsia"/>
        </w:rPr>
        <w:t>]</w:t>
      </w:r>
      <w:r w:rsidR="00315CA2">
        <w:rPr>
          <w:rFonts w:hint="eastAsia"/>
        </w:rPr>
        <w:t>ずらした時の波形で波形も図</w:t>
      </w:r>
      <w:r w:rsidR="006721E0">
        <w:t>4</w:t>
      </w:r>
      <w:r w:rsidR="00315CA2">
        <w:rPr>
          <w:rFonts w:hint="eastAsia"/>
        </w:rPr>
        <w:t>の波形に比べ三角波のようになり，ひとつひとつの波が半分の形となっている。図</w:t>
      </w:r>
      <w:r w:rsidR="006721E0">
        <w:t>6</w:t>
      </w:r>
      <w:r w:rsidR="00315CA2">
        <w:rPr>
          <w:rFonts w:hint="eastAsia"/>
        </w:rPr>
        <w:t>は制御角を</w:t>
      </w:r>
      <w:r w:rsidR="00315CA2">
        <w:rPr>
          <w:rFonts w:hint="eastAsia"/>
        </w:rPr>
        <w:t>180</w:t>
      </w:r>
      <w:r w:rsidR="00315CA2">
        <w:t>[</w:t>
      </w:r>
      <w:r w:rsidR="00315CA2">
        <w:rPr>
          <w:rFonts w:hint="eastAsia"/>
        </w:rPr>
        <w:t>°</w:t>
      </w:r>
      <w:r w:rsidR="00315CA2">
        <w:rPr>
          <w:rFonts w:hint="eastAsia"/>
        </w:rPr>
        <w:t>]</w:t>
      </w:r>
      <w:r w:rsidR="00315CA2">
        <w:rPr>
          <w:rFonts w:hint="eastAsia"/>
        </w:rPr>
        <w:t>ずらした時の波形で波形がなくなっている。本実験では，平滑化を行っていないため今回得た実験結果は正しく，製作した回路の動作を確認できたと考えられる。</w:t>
      </w:r>
    </w:p>
    <w:p w:rsidR="00315CA2" w:rsidRPr="00FE0774" w:rsidRDefault="00315CA2" w:rsidP="00315CA2">
      <w:pPr>
        <w:rPr>
          <w:rFonts w:ascii="ＭＳ ゴシック" w:eastAsia="ＭＳ ゴシック" w:hAnsi="ＭＳ ゴシック"/>
          <w:sz w:val="24"/>
        </w:rPr>
      </w:pPr>
    </w:p>
    <w:p w:rsidR="00315CA2" w:rsidRPr="00192303" w:rsidRDefault="006C3A29" w:rsidP="00315CA2">
      <w:pPr>
        <w:rPr>
          <w:rFonts w:ascii="ＭＳ ゴシック" w:eastAsia="ＭＳ ゴシック" w:hAnsi="ＭＳ ゴシック"/>
          <w:sz w:val="24"/>
        </w:rPr>
      </w:pPr>
      <w:r>
        <w:rPr>
          <w:rFonts w:ascii="ＭＳ ゴシック" w:eastAsia="ＭＳ ゴシック" w:hAnsi="ＭＳ ゴシック" w:hint="eastAsia"/>
          <w:sz w:val="24"/>
        </w:rPr>
        <w:t>4</w:t>
      </w:r>
      <w:r w:rsidR="00315CA2">
        <w:rPr>
          <w:rFonts w:ascii="ＭＳ ゴシック" w:eastAsia="ＭＳ ゴシック" w:hAnsi="ＭＳ ゴシック" w:hint="eastAsia"/>
          <w:sz w:val="24"/>
        </w:rPr>
        <w:t xml:space="preserve">． </w:t>
      </w:r>
      <w:r w:rsidR="006721E0">
        <w:rPr>
          <w:rFonts w:ascii="ＭＳ ゴシック" w:eastAsia="ＭＳ ゴシック" w:hAnsi="ＭＳ ゴシック" w:hint="eastAsia"/>
          <w:sz w:val="24"/>
        </w:rPr>
        <w:t>モジュール</w:t>
      </w:r>
      <w:r w:rsidR="00315CA2">
        <w:rPr>
          <w:rFonts w:ascii="ＭＳ ゴシック" w:eastAsia="ＭＳ ゴシック" w:hAnsi="ＭＳ ゴシック" w:hint="eastAsia"/>
          <w:sz w:val="24"/>
        </w:rPr>
        <w:t>への組み込み</w:t>
      </w:r>
    </w:p>
    <w:p w:rsidR="00315CA2" w:rsidRDefault="00315CA2" w:rsidP="00315CA2">
      <w:pPr>
        <w:ind w:firstLineChars="100" w:firstLine="180"/>
      </w:pPr>
      <w:r>
        <w:rPr>
          <w:rFonts w:hint="eastAsia"/>
        </w:rPr>
        <w:t>本研究の主である</w:t>
      </w:r>
      <w:r>
        <w:rPr>
          <w:rFonts w:hint="eastAsia"/>
        </w:rPr>
        <w:t>BTB</w:t>
      </w:r>
      <w:r>
        <w:rPr>
          <w:rFonts w:hint="eastAsia"/>
        </w:rPr>
        <w:t>の回路が完成しつつあるので，合わせてモジュールとして組み込んでいく。また，今後の実験をする上で誤動作が起きた場合も考慮して安全性を高める意味合いも兼ねてモジュール化を行っている。現在製作中の実験装置を図</w:t>
      </w:r>
      <w:r>
        <w:rPr>
          <w:rFonts w:hint="eastAsia"/>
        </w:rPr>
        <w:t>7</w:t>
      </w:r>
      <w:r>
        <w:rPr>
          <w:rFonts w:hint="eastAsia"/>
        </w:rPr>
        <w:t>に示す。</w:t>
      </w:r>
    </w:p>
    <w:p w:rsidR="00315CA2" w:rsidRPr="00EB6DAF" w:rsidRDefault="00315CA2" w:rsidP="00315CA2">
      <w:pPr>
        <w:ind w:firstLineChars="100" w:firstLine="180"/>
      </w:pPr>
    </w:p>
    <w:p w:rsidR="00315CA2" w:rsidRDefault="00315CA2" w:rsidP="00315CA2">
      <w:pPr>
        <w:jc w:val="center"/>
      </w:pPr>
      <w:r w:rsidRPr="00D858C8">
        <w:rPr>
          <w:noProof/>
        </w:rPr>
        <w:drawing>
          <wp:inline distT="0" distB="0" distL="0" distR="0" wp14:anchorId="72DDB0DD" wp14:editId="3DD6F38D">
            <wp:extent cx="2872440" cy="1618920"/>
            <wp:effectExtent l="0" t="0" r="0" b="0"/>
            <wp:docPr id="1" name="図 1" descr="C:\Users\fujita.lab\Desktop\DSC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a.lab\Desktop\DSC_0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440" cy="1618920"/>
                    </a:xfrm>
                    <a:prstGeom prst="rect">
                      <a:avLst/>
                    </a:prstGeom>
                    <a:noFill/>
                    <a:ln>
                      <a:noFill/>
                    </a:ln>
                  </pic:spPr>
                </pic:pic>
              </a:graphicData>
            </a:graphic>
          </wp:inline>
        </w:drawing>
      </w:r>
    </w:p>
    <w:p w:rsidR="00315CA2" w:rsidRDefault="00315CA2" w:rsidP="00315CA2">
      <w:pPr>
        <w:jc w:val="center"/>
      </w:pPr>
      <w:r>
        <w:rPr>
          <w:rFonts w:hint="eastAsia"/>
        </w:rPr>
        <w:t>図</w:t>
      </w:r>
      <w:r>
        <w:rPr>
          <w:rFonts w:hint="eastAsia"/>
        </w:rPr>
        <w:t>7</w:t>
      </w:r>
      <w:r>
        <w:rPr>
          <w:rFonts w:hint="eastAsia"/>
        </w:rPr>
        <w:t xml:space="preserve">　製作中の実験装置内部（写真）</w:t>
      </w:r>
    </w:p>
    <w:p w:rsidR="00315CA2" w:rsidRPr="00463929" w:rsidRDefault="00315CA2" w:rsidP="00315CA2"/>
    <w:p w:rsidR="00315CA2" w:rsidRDefault="006C3A29" w:rsidP="00315CA2">
      <w:pPr>
        <w:rPr>
          <w:rFonts w:ascii="ＭＳ ゴシック" w:eastAsia="ＭＳ ゴシック" w:hAnsi="ＭＳ ゴシック"/>
          <w:sz w:val="24"/>
        </w:rPr>
      </w:pPr>
      <w:r>
        <w:rPr>
          <w:rFonts w:ascii="ＭＳ ゴシック" w:eastAsia="ＭＳ ゴシック" w:hAnsi="ＭＳ ゴシック" w:hint="eastAsia"/>
          <w:sz w:val="24"/>
        </w:rPr>
        <w:t>5</w:t>
      </w:r>
      <w:r w:rsidR="00315CA2">
        <w:rPr>
          <w:rFonts w:ascii="ＭＳ ゴシック" w:eastAsia="ＭＳ ゴシック" w:hAnsi="ＭＳ ゴシック" w:hint="eastAsia"/>
          <w:sz w:val="24"/>
        </w:rPr>
        <w:t>. まとめ</w:t>
      </w:r>
    </w:p>
    <w:p w:rsidR="00315CA2" w:rsidRDefault="00315CA2" w:rsidP="00315CA2">
      <w:r>
        <w:rPr>
          <w:rFonts w:hint="eastAsia"/>
        </w:rPr>
        <w:t xml:space="preserve">　本稿では</w:t>
      </w:r>
      <w:r>
        <w:rPr>
          <w:rFonts w:hint="eastAsia"/>
        </w:rPr>
        <w:t>BTB</w:t>
      </w:r>
      <w:r>
        <w:rPr>
          <w:rFonts w:hint="eastAsia"/>
        </w:rPr>
        <w:t>の実験装置を製作する上で，変換器部分の動作確認・完成した部分のモジュールへの組み込みを行った。低圧での実験ではあったが，予定通りの波形を得ることができた。今後は，</w:t>
      </w:r>
      <w:r w:rsidR="00255765">
        <w:rPr>
          <w:rFonts w:hint="eastAsia"/>
        </w:rPr>
        <w:t>もう一つモジュールを作成する予定であり，現在製作している</w:t>
      </w:r>
      <w:r w:rsidR="00255765">
        <w:rPr>
          <w:rFonts w:hint="eastAsia"/>
        </w:rPr>
        <w:t>AVR(</w:t>
      </w:r>
      <w:r w:rsidR="00255765" w:rsidRPr="00255765">
        <w:rPr>
          <w:rFonts w:hint="eastAsia"/>
        </w:rPr>
        <w:t>Automatic Voltage Regulator</w:t>
      </w:r>
      <w:r w:rsidR="00255765">
        <w:rPr>
          <w:rFonts w:hint="eastAsia"/>
        </w:rPr>
        <w:t>)</w:t>
      </w:r>
      <w:r w:rsidR="00255765">
        <w:rPr>
          <w:rFonts w:hint="eastAsia"/>
        </w:rPr>
        <w:t>，</w:t>
      </w:r>
      <w:r w:rsidR="00255765">
        <w:t>ACR(</w:t>
      </w:r>
      <w:r w:rsidR="00BF5E74">
        <w:rPr>
          <w:rFonts w:hint="eastAsia"/>
        </w:rPr>
        <w:t>Automatic</w:t>
      </w:r>
      <w:r w:rsidR="006B27E6">
        <w:t xml:space="preserve"> Curre</w:t>
      </w:r>
      <w:bookmarkStart w:id="0" w:name="_GoBack"/>
      <w:bookmarkEnd w:id="0"/>
      <w:r w:rsidR="006B27E6">
        <w:t>nt</w:t>
      </w:r>
      <w:r w:rsidR="00255765" w:rsidRPr="00255765">
        <w:rPr>
          <w:rFonts w:hint="eastAsia"/>
        </w:rPr>
        <w:t xml:space="preserve"> Regulator</w:t>
      </w:r>
      <w:r w:rsidR="00255765">
        <w:t>)</w:t>
      </w:r>
      <w:r w:rsidR="00255765">
        <w:rPr>
          <w:rFonts w:hint="eastAsia"/>
        </w:rPr>
        <w:t>のモードを切り替えて制御する方式に変えて回路全体を電流制御する方式を検討している。</w:t>
      </w:r>
    </w:p>
    <w:p w:rsidR="00315CA2" w:rsidRPr="00255765" w:rsidRDefault="00315CA2" w:rsidP="00315CA2">
      <w:pPr>
        <w:rPr>
          <w:rFonts w:eastAsia="ＭＳ ゴシック"/>
          <w:sz w:val="24"/>
        </w:rPr>
      </w:pPr>
    </w:p>
    <w:p w:rsidR="00315CA2" w:rsidRDefault="00315CA2" w:rsidP="00315CA2">
      <w:pPr>
        <w:rPr>
          <w:rFonts w:eastAsia="ＭＳ ゴシック"/>
          <w:sz w:val="24"/>
        </w:rPr>
      </w:pPr>
      <w:r>
        <w:rPr>
          <w:rFonts w:eastAsia="ＭＳ ゴシック" w:hint="eastAsia"/>
          <w:sz w:val="24"/>
        </w:rPr>
        <w:t>参考文献</w:t>
      </w:r>
    </w:p>
    <w:p w:rsidR="00315CA2" w:rsidRDefault="00F0597D" w:rsidP="00315CA2">
      <w:pPr>
        <w:rPr>
          <w:rFonts w:eastAsia="ＭＳ ゴシック"/>
          <w:sz w:val="24"/>
        </w:rPr>
      </w:pPr>
      <w:r>
        <w:rPr>
          <w:rFonts w:eastAsia="ＭＳ ゴシック"/>
          <w:sz w:val="24"/>
        </w:rPr>
        <w:pict>
          <v:rect id="_x0000_i1025" style="width:0;height:1.5pt" o:hralign="center" o:hrstd="t" o:hr="t" fillcolor="#a0a0a0" stroked="f">
            <v:textbox inset="5.85pt,.7pt,5.85pt,.7pt"/>
          </v:rect>
        </w:pict>
      </w:r>
    </w:p>
    <w:p w:rsidR="00315CA2" w:rsidRDefault="00315CA2" w:rsidP="00315CA2">
      <w:pPr>
        <w:numPr>
          <w:ilvl w:val="0"/>
          <w:numId w:val="1"/>
        </w:numPr>
        <w:spacing w:line="240" w:lineRule="atLeast"/>
        <w:ind w:left="419" w:hangingChars="233" w:hanging="419"/>
      </w:pPr>
      <w:r>
        <w:rPr>
          <w:rFonts w:hint="eastAsia"/>
        </w:rPr>
        <w:t>一松祥右，坂井直樹，三岡功治，藤田吾郎，竹本　泰敏「モジュール型電力系統実習装置の提案」電気学会全国大会</w:t>
      </w:r>
      <w:r w:rsidRPr="00352E6D">
        <w:rPr>
          <w:rFonts w:hint="eastAsia"/>
          <w:szCs w:val="18"/>
        </w:rPr>
        <w:t>No</w:t>
      </w:r>
      <w:r>
        <w:rPr>
          <w:rFonts w:hint="eastAsia"/>
          <w:szCs w:val="18"/>
        </w:rPr>
        <w:t>.</w:t>
      </w:r>
      <w:r w:rsidRPr="00352E6D">
        <w:rPr>
          <w:rFonts w:hint="eastAsia"/>
          <w:szCs w:val="18"/>
        </w:rPr>
        <w:t>1-005</w:t>
      </w:r>
      <w:r>
        <w:rPr>
          <w:rFonts w:hint="eastAsia"/>
        </w:rPr>
        <w:t xml:space="preserve"> </w:t>
      </w:r>
      <w:r>
        <w:rPr>
          <w:rFonts w:hint="eastAsia"/>
        </w:rPr>
        <w:t>（</w:t>
      </w:r>
      <w:r>
        <w:rPr>
          <w:rFonts w:hint="eastAsia"/>
        </w:rPr>
        <w:t>2012</w:t>
      </w:r>
      <w:r>
        <w:rPr>
          <w:rFonts w:hint="eastAsia"/>
        </w:rPr>
        <w:t>）</w:t>
      </w:r>
    </w:p>
    <w:p w:rsidR="00315CA2" w:rsidRPr="004D25B4" w:rsidRDefault="00315CA2" w:rsidP="00315CA2">
      <w:pPr>
        <w:numPr>
          <w:ilvl w:val="0"/>
          <w:numId w:val="1"/>
        </w:numPr>
        <w:tabs>
          <w:tab w:val="right" w:leader="middleDot" w:pos="9072"/>
        </w:tabs>
        <w:snapToGrid w:val="0"/>
        <w:spacing w:line="240" w:lineRule="atLeast"/>
        <w:ind w:left="419" w:hangingChars="233" w:hanging="419"/>
        <w:rPr>
          <w:szCs w:val="18"/>
        </w:rPr>
      </w:pPr>
      <w:r w:rsidRPr="004D25B4">
        <w:rPr>
          <w:rFonts w:hint="eastAsia"/>
          <w:szCs w:val="18"/>
        </w:rPr>
        <w:t>町田武彦</w:t>
      </w:r>
      <w:r>
        <w:rPr>
          <w:rFonts w:hint="eastAsia"/>
          <w:szCs w:val="18"/>
        </w:rPr>
        <w:t>，</w:t>
      </w:r>
      <w:r w:rsidRPr="004D25B4">
        <w:rPr>
          <w:rFonts w:hint="eastAsia"/>
          <w:szCs w:val="18"/>
        </w:rPr>
        <w:t>「直流送電工学」</w:t>
      </w:r>
      <w:r>
        <w:rPr>
          <w:rFonts w:hint="eastAsia"/>
          <w:szCs w:val="18"/>
        </w:rPr>
        <w:t>，</w:t>
      </w:r>
      <w:r w:rsidRPr="004D25B4">
        <w:rPr>
          <w:rFonts w:hint="eastAsia"/>
          <w:szCs w:val="18"/>
        </w:rPr>
        <w:t xml:space="preserve"> </w:t>
      </w:r>
      <w:r w:rsidRPr="004D25B4">
        <w:rPr>
          <w:rFonts w:hint="eastAsia"/>
          <w:szCs w:val="18"/>
        </w:rPr>
        <w:t>東京電機大学出版局</w:t>
      </w:r>
      <w:r>
        <w:rPr>
          <w:rFonts w:hint="eastAsia"/>
          <w:szCs w:val="18"/>
        </w:rPr>
        <w:t xml:space="preserve"> </w:t>
      </w:r>
      <w:r>
        <w:rPr>
          <w:rFonts w:hint="eastAsia"/>
          <w:szCs w:val="18"/>
        </w:rPr>
        <w:t>，</w:t>
      </w:r>
      <w:r w:rsidRPr="004D25B4">
        <w:rPr>
          <w:rFonts w:hint="eastAsia"/>
          <w:szCs w:val="18"/>
        </w:rPr>
        <w:t>1999</w:t>
      </w:r>
    </w:p>
    <w:sectPr w:rsidR="00315CA2" w:rsidRPr="004D25B4" w:rsidSect="008463C1">
      <w:headerReference w:type="even" r:id="rId14"/>
      <w:footnotePr>
        <w:numFmt w:val="chicago"/>
      </w:footnotePr>
      <w:type w:val="continuous"/>
      <w:pgSz w:w="11907" w:h="16840" w:code="9"/>
      <w:pgMar w:top="1134" w:right="1134" w:bottom="1134" w:left="1134" w:header="567" w:footer="567" w:gutter="0"/>
      <w:paperSrc w:first="12288" w:other="12288"/>
      <w:cols w:num="2" w:space="567"/>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7D" w:rsidRDefault="00F0597D">
      <w:pPr>
        <w:spacing w:line="240" w:lineRule="auto"/>
      </w:pPr>
      <w:r>
        <w:separator/>
      </w:r>
    </w:p>
  </w:endnote>
  <w:endnote w:type="continuationSeparator" w:id="0">
    <w:p w:rsidR="00F0597D" w:rsidRDefault="00F05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7D" w:rsidRDefault="00F0597D">
      <w:pPr>
        <w:spacing w:line="240" w:lineRule="auto"/>
      </w:pPr>
      <w:r>
        <w:separator/>
      </w:r>
    </w:p>
  </w:footnote>
  <w:footnote w:type="continuationSeparator" w:id="0">
    <w:p w:rsidR="00F0597D" w:rsidRDefault="00F059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49" w:rsidRDefault="00F059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69D7"/>
    <w:multiLevelType w:val="hybridMultilevel"/>
    <w:tmpl w:val="54A21A5C"/>
    <w:lvl w:ilvl="0" w:tplc="5434E4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2"/>
    <w:rsid w:val="000E4CBA"/>
    <w:rsid w:val="00100DFB"/>
    <w:rsid w:val="00172CC2"/>
    <w:rsid w:val="00193B85"/>
    <w:rsid w:val="001955C4"/>
    <w:rsid w:val="001F69E7"/>
    <w:rsid w:val="00255765"/>
    <w:rsid w:val="0027078E"/>
    <w:rsid w:val="002E026C"/>
    <w:rsid w:val="00315CA2"/>
    <w:rsid w:val="003505B1"/>
    <w:rsid w:val="0040543E"/>
    <w:rsid w:val="00466EB0"/>
    <w:rsid w:val="005C1807"/>
    <w:rsid w:val="00622DE0"/>
    <w:rsid w:val="0063695D"/>
    <w:rsid w:val="006721E0"/>
    <w:rsid w:val="006B27E6"/>
    <w:rsid w:val="006C3A29"/>
    <w:rsid w:val="00714857"/>
    <w:rsid w:val="008D6AC7"/>
    <w:rsid w:val="009805F1"/>
    <w:rsid w:val="00AE5A6B"/>
    <w:rsid w:val="00B20FA6"/>
    <w:rsid w:val="00BF10AA"/>
    <w:rsid w:val="00BF5E74"/>
    <w:rsid w:val="00C057D3"/>
    <w:rsid w:val="00C50A3F"/>
    <w:rsid w:val="00C615EF"/>
    <w:rsid w:val="00D0347A"/>
    <w:rsid w:val="00D3759B"/>
    <w:rsid w:val="00D90A36"/>
    <w:rsid w:val="00DB270E"/>
    <w:rsid w:val="00DD1723"/>
    <w:rsid w:val="00E10397"/>
    <w:rsid w:val="00F0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CC156B-D5B6-4FFE-99FF-32A5439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A2"/>
    <w:pPr>
      <w:widowControl w:val="0"/>
      <w:autoSpaceDE w:val="0"/>
      <w:autoSpaceDN w:val="0"/>
      <w:adjustRightInd w:val="0"/>
      <w:spacing w:line="320" w:lineRule="atLeast"/>
      <w:jc w:val="both"/>
      <w:textAlignment w:val="baseline"/>
    </w:pPr>
    <w:rPr>
      <w:rFonts w:ascii="Times New Roman" w:eastAsia="ＭＳ 明朝" w:hAnsi="Times New Roman" w:cs="Times New Roman"/>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CA2"/>
    <w:pPr>
      <w:ind w:leftChars="400" w:left="840"/>
    </w:pPr>
  </w:style>
  <w:style w:type="paragraph" w:styleId="a4">
    <w:name w:val="Balloon Text"/>
    <w:basedOn w:val="a"/>
    <w:link w:val="a5"/>
    <w:uiPriority w:val="99"/>
    <w:semiHidden/>
    <w:unhideWhenUsed/>
    <w:rsid w:val="00C057D3"/>
    <w:pPr>
      <w:spacing w:line="240" w:lineRule="auto"/>
    </w:pPr>
    <w:rPr>
      <w:rFonts w:asciiTheme="majorHAnsi" w:eastAsiaTheme="majorEastAsia" w:hAnsiTheme="majorHAnsi" w:cstheme="majorBidi"/>
      <w:szCs w:val="18"/>
    </w:rPr>
  </w:style>
  <w:style w:type="character" w:customStyle="1" w:styleId="a5">
    <w:name w:val="吹き出し (文字)"/>
    <w:basedOn w:val="a0"/>
    <w:link w:val="a4"/>
    <w:uiPriority w:val="99"/>
    <w:semiHidden/>
    <w:rsid w:val="00C057D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15783</TotalTime>
  <Pages>1</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瀬良英樹</dc:creator>
  <cp:keywords/>
  <dc:description/>
  <cp:lastModifiedBy>瀬良英樹</cp:lastModifiedBy>
  <cp:revision>4</cp:revision>
  <cp:lastPrinted>2014-11-14T06:14:00Z</cp:lastPrinted>
  <dcterms:created xsi:type="dcterms:W3CDTF">2014-12-18T08:01:00Z</dcterms:created>
  <dcterms:modified xsi:type="dcterms:W3CDTF">2015-01-06T09:53:00Z</dcterms:modified>
</cp:coreProperties>
</file>